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stradale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personale svolge attivita' di: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prevenzione ed accertamento di illeciti in materia di circolazione stradale;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rilevazioni tecniche relative ad incidenti stradali ai fini giudiziari;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predisposizione ed esecuzione di servizi diretti alla regolamentazione del traffico; operazioni di soccorso automobilistico e stradale in genere.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Regolamentazione traffico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Autorizzazioni al transito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violazioni stradali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Pattugliamento stradale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segnaletica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Ritiro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Sorveglianza degli attraversamenti pedonali davanti alle scuole elementari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regolamentazione circolazione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Nulla osta per trasporti eccezionali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contrassegno invalidi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somme versate erroneamente per violazioni amministrative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Acquisizione/Messa in funzione apparecchiature per controllo dei veicoli non assicurati, non revisionati, rubati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Sequestro di veicoli coinvolti nel sinistro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Rilievo incidente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violazioni stradali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stradale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